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7938"/>
      </w:tblGrid>
      <w:tr w:rsidR="001C0AC8" w:rsidRPr="000875D2" w:rsidTr="0056025A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0875D2" w:rsidRDefault="000875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134620</wp:posOffset>
                  </wp:positionV>
                  <wp:extent cx="866775" cy="723900"/>
                  <wp:effectExtent l="0" t="0" r="9525" b="0"/>
                  <wp:wrapSquare wrapText="bothSides"/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C0AC8" w:rsidRPr="000875D2" w:rsidRDefault="000875D2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„Tento projekt 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>sa realizuje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 podporou E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URÓPSKEJ 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Ú</w:t>
            </w:r>
            <w:r w:rsidR="0056025A">
              <w:rPr>
                <w:rFonts w:ascii="Tahoma" w:hAnsi="Tahoma" w:cs="Tahoma"/>
                <w:b/>
                <w:bCs/>
                <w:sz w:val="18"/>
                <w:szCs w:val="18"/>
              </w:rPr>
              <w:t>NIE</w:t>
            </w: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“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0875D2" w:rsidRDefault="00AB1E30" w:rsidP="009734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Stredné Slovensko, Žilinský kraj, Žilina, M. R. Štefánika 3560/109</w:t>
            </w:r>
            <w:r w:rsidR="006915AD">
              <w:rPr>
                <w:rFonts w:ascii="Tahoma" w:hAnsi="Tahoma" w:cs="Tahoma"/>
                <w:sz w:val="18"/>
                <w:szCs w:val="18"/>
              </w:rPr>
              <w:t>, 010 01  Žilina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FB3AD3" w:rsidP="001C0A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Zvýšenie konkurencieschopnosti spoločnosti EMP, s.r.o. transferom novej inovatívnej technológie do kovovýroby.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981711" w:rsidRDefault="001C0AC8" w:rsidP="001C0AC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Cieľom projektu</w:t>
            </w:r>
            <w:r w:rsidRPr="000875D2">
              <w:rPr>
                <w:rFonts w:ascii="Tahoma" w:hAnsi="Tahoma" w:cs="Tahoma"/>
                <w:sz w:val="18"/>
                <w:szCs w:val="18"/>
              </w:rPr>
              <w:t xml:space="preserve"> je </w:t>
            </w:r>
            <w:r w:rsidR="00FB3AD3">
              <w:rPr>
                <w:rFonts w:ascii="Tahoma" w:hAnsi="Tahoma" w:cs="Tahoma"/>
                <w:sz w:val="18"/>
                <w:szCs w:val="18"/>
              </w:rPr>
              <w:t xml:space="preserve">obstarať inovatívnu technológiu do procesu kovovýroby v EMP, s.r.o. a prispieť tým k rastu konkurencieschopnosti a technologického rozvoja spoločnosti a kraja. </w:t>
            </w:r>
          </w:p>
          <w:p w:rsidR="00FB3AD3" w:rsidRDefault="00FB3AD3" w:rsidP="001C0AC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1C0AC8" w:rsidRPr="000875D2" w:rsidRDefault="001C0AC8" w:rsidP="001C0AC8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Špecifické ciele:</w:t>
            </w:r>
            <w:r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973459" w:rsidRDefault="00FB3AD3" w:rsidP="00973459">
            <w:pPr>
              <w:pStyle w:val="Odsekzoznamu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Obstarať CNC vertikálne obrábacie centrum 5-osé</w:t>
            </w:r>
          </w:p>
          <w:p w:rsidR="006915AD" w:rsidRPr="00973459" w:rsidRDefault="006915AD" w:rsidP="006915AD">
            <w:pPr>
              <w:pStyle w:val="Odsekzoznamu"/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B3AD3" w:rsidRDefault="00FB3AD3" w:rsidP="0097345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Obstarané CNC vertikálne obrábacie centrum 5-osé bude tvoriť nevyhnutnú súčasť procesu kovovýroby pre presné trieskové obrábanie – frézovanie v 5-tich osiach.</w:t>
            </w:r>
          </w:p>
          <w:p w:rsidR="00FB3AD3" w:rsidRDefault="00FB3AD3" w:rsidP="0097345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B3AD3" w:rsidRDefault="00FB3AD3" w:rsidP="0097345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73459" w:rsidRPr="00973459" w:rsidRDefault="00830305" w:rsidP="0097345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V</w:t>
            </w:r>
            <w:r w:rsidR="001C0AC8"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ýchodiskový stav:</w:t>
            </w:r>
            <w:r w:rsidR="001C0AC8"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7DF0">
              <w:rPr>
                <w:rFonts w:ascii="Tahoma" w:hAnsi="Tahoma" w:cs="Tahoma"/>
                <w:sz w:val="18"/>
                <w:szCs w:val="18"/>
              </w:rPr>
              <w:t xml:space="preserve">EMP, s.r.o. so sídlom v Žiline je mladá, rozvíjajúca sa spoločnosť, zameraná na strojársku výrobu v segmente </w:t>
            </w:r>
            <w:proofErr w:type="spellStart"/>
            <w:r w:rsidR="00C17DF0">
              <w:rPr>
                <w:rFonts w:ascii="Tahoma" w:hAnsi="Tahoma" w:cs="Tahoma"/>
                <w:sz w:val="18"/>
                <w:szCs w:val="18"/>
              </w:rPr>
              <w:t>kovoobrábania</w:t>
            </w:r>
            <w:proofErr w:type="spellEnd"/>
            <w:r w:rsidR="00C17DF0">
              <w:rPr>
                <w:rFonts w:ascii="Tahoma" w:hAnsi="Tahoma" w:cs="Tahoma"/>
                <w:sz w:val="18"/>
                <w:szCs w:val="18"/>
              </w:rPr>
              <w:t xml:space="preserve"> a zámočníctva. Súčasné s</w:t>
            </w:r>
            <w:r w:rsidR="002D448E">
              <w:rPr>
                <w:rFonts w:ascii="Tahoma" w:hAnsi="Tahoma" w:cs="Tahoma"/>
                <w:sz w:val="18"/>
                <w:szCs w:val="18"/>
              </w:rPr>
              <w:t>trojárske prostredie je charakter</w:t>
            </w:r>
            <w:r w:rsidR="00C17DF0">
              <w:rPr>
                <w:rFonts w:ascii="Tahoma" w:hAnsi="Tahoma" w:cs="Tahoma"/>
                <w:sz w:val="18"/>
                <w:szCs w:val="18"/>
              </w:rPr>
              <w:t>izované nárastom a </w:t>
            </w:r>
            <w:r w:rsidR="002D448E">
              <w:rPr>
                <w:rFonts w:ascii="Tahoma" w:hAnsi="Tahoma" w:cs="Tahoma"/>
                <w:sz w:val="18"/>
                <w:szCs w:val="18"/>
              </w:rPr>
              <w:t>t</w:t>
            </w:r>
            <w:r w:rsidR="00C17DF0">
              <w:rPr>
                <w:rFonts w:ascii="Tahoma" w:hAnsi="Tahoma" w:cs="Tahoma"/>
                <w:sz w:val="18"/>
                <w:szCs w:val="18"/>
              </w:rPr>
              <w:t>lakom konkurenčných spoločností, ktoré sa snažia minimalizovať výrobné náklady, obmedziť výdavky a stať sa konkurencie</w:t>
            </w:r>
            <w:r w:rsidR="002D448E">
              <w:rPr>
                <w:rFonts w:ascii="Tahoma" w:hAnsi="Tahoma" w:cs="Tahoma"/>
                <w:sz w:val="18"/>
                <w:szCs w:val="18"/>
              </w:rPr>
              <w:t>schopnejšími. NFP sa javí ako vhodný nástroj financovania nákupu novej technológie.</w:t>
            </w:r>
          </w:p>
          <w:p w:rsidR="00830305" w:rsidRPr="000875D2" w:rsidRDefault="00830305" w:rsidP="00973459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80D20" w:rsidRPr="000875D2" w:rsidRDefault="001C0AC8" w:rsidP="001C0AC8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Stav po realizácii projektu:</w:t>
            </w:r>
          </w:p>
          <w:p w:rsidR="00973459" w:rsidRPr="00063BBB" w:rsidRDefault="004A1B9D" w:rsidP="00C17DF0">
            <w:p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Vďaka podpore z</w:t>
            </w:r>
            <w:r w:rsidR="00C17DF0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EÚ</w:t>
            </w:r>
            <w:r w:rsidR="00C17DF0">
              <w:rPr>
                <w:rFonts w:ascii="Tahoma" w:hAnsi="Tahoma" w:cs="Tahoma"/>
                <w:bCs/>
                <w:sz w:val="18"/>
                <w:szCs w:val="18"/>
              </w:rPr>
              <w:t xml:space="preserve"> bude prijímateľ schopný dodržať všetky hodnoty merateľných ukazovateľov, nakoľko zakúpenie novej technológie vygeneruje 2 inovatívne výrobné postupy, bude vyžadovať prijatie nových zamestnancov na jeho obsluhu, zvýšenie konkurencieschopnosti z pohľadu precíznejšieho a efektívnejšieho spracovania výrobkov.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973459" w:rsidRDefault="006915AD" w:rsidP="009734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EMP, s.r.o. , M. R. Štefánika 3560/109,</w:t>
            </w:r>
            <w:r w:rsidR="007414DD">
              <w:rPr>
                <w:rFonts w:ascii="Tahoma" w:hAnsi="Tahoma" w:cs="Tahoma"/>
                <w:bCs/>
                <w:sz w:val="18"/>
                <w:szCs w:val="18"/>
              </w:rPr>
              <w:t xml:space="preserve"> Žilina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941E12" w:rsidP="000875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</w:t>
            </w:r>
            <w:r w:rsidR="00AB1E30">
              <w:rPr>
                <w:rFonts w:ascii="Tahoma" w:hAnsi="Tahoma" w:cs="Tahoma"/>
                <w:sz w:val="18"/>
                <w:szCs w:val="18"/>
              </w:rPr>
              <w:t>2014</w:t>
            </w:r>
            <w:r w:rsidR="000875D2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941E12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</w:t>
            </w:r>
            <w:r w:rsidR="00973459">
              <w:rPr>
                <w:rFonts w:ascii="Tahoma" w:hAnsi="Tahoma" w:cs="Tahoma"/>
                <w:sz w:val="18"/>
                <w:szCs w:val="18"/>
              </w:rPr>
              <w:t>201</w:t>
            </w:r>
            <w:r w:rsidR="00AB1E3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Logo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bottom"/>
            <w:hideMark/>
          </w:tcPr>
          <w:p w:rsidR="001C0AC8" w:rsidRPr="000875D2" w:rsidRDefault="00063BBB" w:rsidP="00B1544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6" name="Obrázok 6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182880</wp:posOffset>
                  </wp:positionV>
                  <wp:extent cx="2466975" cy="1569720"/>
                  <wp:effectExtent l="0" t="0" r="9525" b="0"/>
                  <wp:wrapNone/>
                  <wp:docPr id="5" name="Obrázok 5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15447">
              <w:rPr>
                <w:rFonts w:ascii="Tahoma" w:hAnsi="Tahoma" w:cs="Tahoma"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2476500" y="669544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1809750" cy="1152525"/>
                  <wp:effectExtent l="0" t="0" r="0" b="9525"/>
                  <wp:wrapSquare wrapText="bothSides"/>
                  <wp:docPr id="8" name="Obrázok 8" descr="M:\all\Server - dokumenty\4 - PROJEKTY - fondy, grant\2009_7 Výstavy De minimis\3 - PUBLICITA\logo-opkahr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M:\all\Server - dokumenty\4 - PROJEKTY - fondy, grant\2009_7 Výstavy De minimis\3 - PUBLICITA\logo-opkahr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1C0AC8" w:rsidP="000875D2">
            <w:pPr>
              <w:rPr>
                <w:rFonts w:ascii="Tahoma" w:hAnsi="Tahoma" w:cs="Tahoma"/>
                <w:sz w:val="18"/>
                <w:szCs w:val="18"/>
              </w:rPr>
            </w:pPr>
            <w:r w:rsidRPr="000875D2">
              <w:rPr>
                <w:rFonts w:ascii="Tahoma" w:hAnsi="Tahoma" w:cs="Tahoma"/>
                <w:sz w:val="18"/>
                <w:szCs w:val="18"/>
              </w:rPr>
              <w:t>Ministerstvo hospodárstva SR v zastúpení: Slovenská inovačná a energetická agentúra</w:t>
            </w:r>
            <w:r w:rsidR="00830305" w:rsidRPr="000875D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830305" w:rsidRPr="000875D2" w:rsidRDefault="00830305" w:rsidP="001C0AC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>www.</w:t>
            </w:r>
            <w:hyperlink r:id="rId8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economy.gov.sk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</w:t>
            </w:r>
            <w:hyperlink r:id="rId9" w:history="1">
              <w:r w:rsidRPr="000875D2">
                <w:rPr>
                  <w:rFonts w:ascii="Tahoma" w:hAnsi="Tahoma" w:cs="Tahoma"/>
                  <w:noProof/>
                  <w:sz w:val="18"/>
                  <w:szCs w:val="18"/>
                </w:rPr>
                <w:t>www.opkahr.sk</w:t>
              </w:r>
            </w:hyperlink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 </w:t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sym w:font="Symbol" w:char="F0BD"/>
            </w:r>
            <w:r w:rsidRPr="000875D2">
              <w:rPr>
                <w:rFonts w:ascii="Tahoma" w:hAnsi="Tahoma" w:cs="Tahoma"/>
                <w:noProof/>
                <w:sz w:val="18"/>
                <w:szCs w:val="18"/>
              </w:rPr>
              <w:t xml:space="preserve">    www.siea.gov.sk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0875D2" w:rsidRDefault="001C0AC8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0875D2" w:rsidRDefault="004A1B9D" w:rsidP="001C0AC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AB1E30">
              <w:rPr>
                <w:rFonts w:ascii="Tahoma" w:hAnsi="Tahoma" w:cs="Tahoma"/>
                <w:sz w:val="18"/>
                <w:szCs w:val="18"/>
              </w:rPr>
              <w:t>189 970,00</w:t>
            </w:r>
            <w:r w:rsidR="00380D20" w:rsidRPr="000875D2">
              <w:rPr>
                <w:rFonts w:ascii="Tahoma" w:hAnsi="Tahoma" w:cs="Tahoma"/>
                <w:sz w:val="18"/>
                <w:szCs w:val="18"/>
              </w:rPr>
              <w:t xml:space="preserve"> €</w:t>
            </w:r>
          </w:p>
        </w:tc>
      </w:tr>
      <w:tr w:rsidR="00380D20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</w:tcPr>
          <w:p w:rsidR="00380D20" w:rsidRPr="000875D2" w:rsidRDefault="00380D20" w:rsidP="001C0AC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875D2">
              <w:rPr>
                <w:rFonts w:ascii="Tahoma" w:hAnsi="Tahoma" w:cs="Tahoma"/>
                <w:b/>
                <w:bCs/>
                <w:sz w:val="18"/>
                <w:szCs w:val="18"/>
              </w:rPr>
              <w:t>Fotodokumentácia</w:t>
            </w:r>
            <w:r w:rsidR="006717F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alebo vizualizácia</w:t>
            </w:r>
            <w:r w:rsidR="007A32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realizácie</w:t>
            </w:r>
            <w:r w:rsidR="006717F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aktivít výsledkov projektu (uvedené musí byť pravidelne </w:t>
            </w:r>
            <w:bookmarkStart w:id="0" w:name="_GoBack"/>
            <w:bookmarkEnd w:id="0"/>
            <w:r w:rsidR="006717F5">
              <w:rPr>
                <w:rFonts w:ascii="Tahoma" w:hAnsi="Tahoma" w:cs="Tahoma"/>
                <w:b/>
                <w:bCs/>
                <w:sz w:val="18"/>
                <w:szCs w:val="18"/>
              </w:rPr>
              <w:t>aktualizované).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</w:tcPr>
          <w:p w:rsidR="0056025A" w:rsidRPr="004A1B9D" w:rsidRDefault="0056025A" w:rsidP="004A1B9D">
            <w:pPr>
              <w:pStyle w:val="Default"/>
              <w:rPr>
                <w:rFonts w:ascii="Tahoma" w:eastAsiaTheme="minorHAnsi" w:hAnsi="Tahoma" w:cs="Tahoma"/>
                <w:b/>
                <w:color w:val="auto"/>
                <w:sz w:val="18"/>
                <w:szCs w:val="18"/>
                <w:lang w:eastAsia="en-US"/>
              </w:rPr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Default="0056025A" w:rsidP="0056025A">
            <w:pPr>
              <w:pStyle w:val="Default"/>
            </w:pPr>
          </w:p>
          <w:p w:rsidR="0056025A" w:rsidRPr="004A1B9D" w:rsidRDefault="004A1B9D" w:rsidP="004A1B9D">
            <w:pPr>
              <w:pStyle w:val="Default"/>
              <w:rPr>
                <w:rFonts w:ascii="Tahoma" w:eastAsiaTheme="minorHAnsi" w:hAnsi="Tahoma" w:cs="Tahoma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auto"/>
                <w:sz w:val="18"/>
                <w:szCs w:val="18"/>
                <w:lang w:eastAsia="en-US"/>
              </w:rPr>
              <w:t>Popis, výkon</w:t>
            </w:r>
            <w:r w:rsidR="0056025A">
              <w:rPr>
                <w:rFonts w:ascii="Tahoma" w:eastAsiaTheme="minorHAnsi" w:hAnsi="Tahoma" w:cs="Tahoma"/>
                <w:color w:val="auto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ahoma" w:eastAsiaTheme="minorHAnsi" w:hAnsi="Tahoma" w:cs="Tahoma"/>
                <w:color w:val="auto"/>
                <w:sz w:val="18"/>
                <w:szCs w:val="18"/>
                <w:lang w:eastAsia="en-US"/>
              </w:rPr>
              <w:t>, úspora</w:t>
            </w:r>
            <w:r w:rsidR="0056025A">
              <w:rPr>
                <w:rFonts w:ascii="Tahoma" w:eastAsiaTheme="minorHAnsi" w:hAnsi="Tahoma" w:cs="Tahoma"/>
                <w:color w:val="auto"/>
                <w:sz w:val="18"/>
                <w:szCs w:val="18"/>
                <w:lang w:eastAsia="en-US"/>
              </w:rPr>
              <w:t xml:space="preserve">                              </w:t>
            </w:r>
          </w:p>
        </w:tc>
      </w:tr>
    </w:tbl>
    <w:p w:rsidR="003935DC" w:rsidRPr="000875D2" w:rsidRDefault="003935DC">
      <w:pPr>
        <w:rPr>
          <w:rFonts w:ascii="Tahoma" w:hAnsi="Tahoma" w:cs="Tahoma"/>
          <w:sz w:val="18"/>
          <w:szCs w:val="18"/>
        </w:rPr>
      </w:pPr>
    </w:p>
    <w:sectPr w:rsidR="003935DC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0AC8"/>
    <w:rsid w:val="00063BBB"/>
    <w:rsid w:val="000875D2"/>
    <w:rsid w:val="00172AB3"/>
    <w:rsid w:val="001C0AC8"/>
    <w:rsid w:val="00276727"/>
    <w:rsid w:val="002D448E"/>
    <w:rsid w:val="00380D20"/>
    <w:rsid w:val="003935DC"/>
    <w:rsid w:val="00496114"/>
    <w:rsid w:val="004A1B9D"/>
    <w:rsid w:val="0056025A"/>
    <w:rsid w:val="006717F5"/>
    <w:rsid w:val="006915AD"/>
    <w:rsid w:val="006A2D8D"/>
    <w:rsid w:val="007414DD"/>
    <w:rsid w:val="00746902"/>
    <w:rsid w:val="007A3286"/>
    <w:rsid w:val="007A3854"/>
    <w:rsid w:val="007B55C4"/>
    <w:rsid w:val="00830305"/>
    <w:rsid w:val="008F5A50"/>
    <w:rsid w:val="0093757D"/>
    <w:rsid w:val="00941E12"/>
    <w:rsid w:val="00973459"/>
    <w:rsid w:val="00981711"/>
    <w:rsid w:val="009B6EBF"/>
    <w:rsid w:val="00AB1E30"/>
    <w:rsid w:val="00B15447"/>
    <w:rsid w:val="00B5339C"/>
    <w:rsid w:val="00C17DF0"/>
    <w:rsid w:val="00EE7B8C"/>
    <w:rsid w:val="00FB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A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kahr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kah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energoteam</cp:lastModifiedBy>
  <cp:revision>2</cp:revision>
  <dcterms:created xsi:type="dcterms:W3CDTF">2014-09-04T07:42:00Z</dcterms:created>
  <dcterms:modified xsi:type="dcterms:W3CDTF">2014-09-04T07:42:00Z</dcterms:modified>
</cp:coreProperties>
</file>